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59B90B" w14:textId="77777777" w:rsidR="00F3479C" w:rsidRDefault="00A56CCC" w:rsidP="006D3F27">
      <w:pPr>
        <w:pStyle w:val="20"/>
        <w:shd w:val="clear" w:color="auto" w:fill="auto"/>
        <w:ind w:left="5103"/>
        <w:jc w:val="both"/>
      </w:pPr>
      <w:r>
        <w:t>УТВЕРЖДЕНО</w:t>
      </w:r>
    </w:p>
    <w:p w14:paraId="0E1CD5CF" w14:textId="77777777" w:rsidR="00F3479C" w:rsidRDefault="00A56CCC" w:rsidP="006D3F27">
      <w:pPr>
        <w:pStyle w:val="20"/>
        <w:shd w:val="clear" w:color="auto" w:fill="auto"/>
        <w:spacing w:after="640"/>
        <w:ind w:left="5103"/>
        <w:jc w:val="both"/>
      </w:pPr>
      <w:r>
        <w:t>Решение №</w:t>
      </w:r>
      <w:r w:rsidR="006D3F27">
        <w:t>_____</w:t>
      </w:r>
      <w:r>
        <w:t xml:space="preserve"> </w:t>
      </w:r>
      <w:r w:rsidR="006D3F27">
        <w:t>_______</w:t>
      </w:r>
      <w:r>
        <w:t xml:space="preserve">заседания Межправительственного совета по сотрудничеству в строительной деятельности государств-участников СНГ от </w:t>
      </w:r>
      <w:r w:rsidR="006D3F27">
        <w:t>«____»</w:t>
      </w:r>
      <w:r>
        <w:t xml:space="preserve"> </w:t>
      </w:r>
      <w:r w:rsidR="006D3F27">
        <w:t>___________</w:t>
      </w:r>
      <w:r>
        <w:t xml:space="preserve"> 20</w:t>
      </w:r>
      <w:r w:rsidR="006D3F27">
        <w:t>___</w:t>
      </w:r>
      <w:r>
        <w:t xml:space="preserve"> г., г.</w:t>
      </w:r>
      <w:r w:rsidR="006D3F27">
        <w:t>__________</w:t>
      </w:r>
    </w:p>
    <w:p w14:paraId="03430E97" w14:textId="77777777" w:rsidR="00F3479C" w:rsidRDefault="00A56CCC">
      <w:pPr>
        <w:pStyle w:val="20"/>
        <w:shd w:val="clear" w:color="auto" w:fill="auto"/>
        <w:ind w:left="3920"/>
      </w:pPr>
      <w:r>
        <w:t>ПОЛОЖЕНИЕ</w:t>
      </w:r>
    </w:p>
    <w:p w14:paraId="3E9366A9" w14:textId="77777777" w:rsidR="00F3479C" w:rsidRDefault="00A56CCC">
      <w:pPr>
        <w:pStyle w:val="20"/>
        <w:shd w:val="clear" w:color="auto" w:fill="auto"/>
        <w:ind w:left="20"/>
        <w:jc w:val="center"/>
      </w:pPr>
      <w:r>
        <w:t>О КОМИССИИ ПО ЦЕНООБРАЗОВАНИЮ В СТРОИТЕЛЬНОЙ</w:t>
      </w:r>
    </w:p>
    <w:p w14:paraId="37D636E4" w14:textId="77777777" w:rsidR="00F3479C" w:rsidRDefault="00A56CCC">
      <w:pPr>
        <w:pStyle w:val="20"/>
        <w:shd w:val="clear" w:color="auto" w:fill="auto"/>
        <w:spacing w:after="329"/>
        <w:ind w:left="20"/>
        <w:jc w:val="center"/>
      </w:pPr>
      <w:r>
        <w:t>ДЕЯТЕЛЬНОСТИ ПРИ МЕЖПРАВИТЕЛЬСТВЕННОМ СОВЕТЕ ПО</w:t>
      </w:r>
      <w:r>
        <w:br/>
        <w:t>СОТРУДНИЧЕСТВУ В СТРОИТЕЛЬНОЙ ДЕЯТЕЛЬНОСТИ</w:t>
      </w:r>
    </w:p>
    <w:p w14:paraId="30049CF9" w14:textId="77777777" w:rsidR="00F3479C" w:rsidRDefault="00A56CCC">
      <w:pPr>
        <w:pStyle w:val="20"/>
        <w:shd w:val="clear" w:color="auto" w:fill="auto"/>
        <w:spacing w:after="311" w:line="310" w:lineRule="exact"/>
        <w:ind w:left="20"/>
        <w:jc w:val="center"/>
      </w:pPr>
      <w:r>
        <w:t>ГЛАВА 1. ОБЩИЕ ПОЛОЖЕНИЯ</w:t>
      </w:r>
    </w:p>
    <w:p w14:paraId="3C06D59F" w14:textId="77777777" w:rsidR="00F3479C" w:rsidRDefault="00A56CCC">
      <w:pPr>
        <w:pStyle w:val="20"/>
        <w:numPr>
          <w:ilvl w:val="0"/>
          <w:numId w:val="1"/>
        </w:numPr>
        <w:shd w:val="clear" w:color="auto" w:fill="auto"/>
        <w:tabs>
          <w:tab w:val="left" w:pos="1093"/>
        </w:tabs>
        <w:ind w:firstLine="600"/>
        <w:jc w:val="both"/>
      </w:pPr>
      <w:r>
        <w:t>Комиссия по ценообразованию в строительной деятельности при Межправительственном совете по сотрудничеству в строительной деятельности (далее — Комиссия) создана в целях проведения единой технической политики в области ценообразования в области строительства государств-участников СНГ.</w:t>
      </w:r>
    </w:p>
    <w:p w14:paraId="6D3E1471" w14:textId="77777777" w:rsidR="00F3479C" w:rsidRDefault="00A56CCC">
      <w:pPr>
        <w:pStyle w:val="20"/>
        <w:numPr>
          <w:ilvl w:val="0"/>
          <w:numId w:val="1"/>
        </w:numPr>
        <w:shd w:val="clear" w:color="auto" w:fill="auto"/>
        <w:tabs>
          <w:tab w:val="left" w:pos="1093"/>
        </w:tabs>
        <w:ind w:firstLine="600"/>
        <w:jc w:val="both"/>
      </w:pPr>
      <w:r>
        <w:t>Комиссия в своей деятельности руководствуется Уставом Межправительственного совета по сотрудничеству в строительной деятельности государств-участников СНГ (далее - Совет), международными договорами в области строительства, принятыми в рамках СНГ, решениями заседаний Совета и действует на основании настоящего Положения.</w:t>
      </w:r>
    </w:p>
    <w:p w14:paraId="01A33189" w14:textId="77777777" w:rsidR="00F3479C" w:rsidRDefault="00A56CCC">
      <w:pPr>
        <w:pStyle w:val="20"/>
        <w:numPr>
          <w:ilvl w:val="0"/>
          <w:numId w:val="1"/>
        </w:numPr>
        <w:shd w:val="clear" w:color="auto" w:fill="auto"/>
        <w:tabs>
          <w:tab w:val="left" w:pos="1083"/>
        </w:tabs>
        <w:spacing w:after="329"/>
        <w:ind w:firstLine="600"/>
        <w:jc w:val="both"/>
      </w:pPr>
      <w:r>
        <w:t>Комиссия ежегодно информирует Совет о своей деятельности. В состав Комиссии на правах ее члена входит руководитель Секретариата Совета.</w:t>
      </w:r>
    </w:p>
    <w:p w14:paraId="6CAFF942" w14:textId="77777777" w:rsidR="00F3479C" w:rsidRDefault="00A56CCC">
      <w:pPr>
        <w:pStyle w:val="20"/>
        <w:shd w:val="clear" w:color="auto" w:fill="auto"/>
        <w:spacing w:after="311" w:line="310" w:lineRule="exact"/>
        <w:ind w:left="20"/>
        <w:jc w:val="center"/>
      </w:pPr>
      <w:r>
        <w:t>ГЛАВА 2. ОСНОВНЫЕ ЗАДАЧИ КОМИССИИ</w:t>
      </w:r>
    </w:p>
    <w:p w14:paraId="35FA446D" w14:textId="77777777" w:rsidR="00F3479C" w:rsidRDefault="00A56CCC">
      <w:pPr>
        <w:pStyle w:val="20"/>
        <w:shd w:val="clear" w:color="auto" w:fill="auto"/>
        <w:ind w:firstLine="600"/>
        <w:jc w:val="both"/>
      </w:pPr>
      <w:r>
        <w:t>На Комиссию возлагаются следующие основные задачи:</w:t>
      </w:r>
    </w:p>
    <w:p w14:paraId="5D1FDABE" w14:textId="77777777" w:rsidR="00F3479C" w:rsidRDefault="00A56CCC">
      <w:pPr>
        <w:pStyle w:val="20"/>
        <w:numPr>
          <w:ilvl w:val="0"/>
          <w:numId w:val="2"/>
        </w:numPr>
        <w:shd w:val="clear" w:color="auto" w:fill="auto"/>
        <w:tabs>
          <w:tab w:val="left" w:pos="1088"/>
        </w:tabs>
        <w:ind w:firstLine="600"/>
        <w:jc w:val="both"/>
      </w:pPr>
      <w:r>
        <w:t>Подготовка в соответствии с поручениями и указаниями Совета информационных, справочных и аналитических материалов по вопросам ценообразования в строительстве и профильной инвестиционной деятельности.</w:t>
      </w:r>
    </w:p>
    <w:p w14:paraId="2A17A05D" w14:textId="77777777" w:rsidR="00F3479C" w:rsidRDefault="00A56CCC">
      <w:pPr>
        <w:pStyle w:val="20"/>
        <w:numPr>
          <w:ilvl w:val="0"/>
          <w:numId w:val="2"/>
        </w:numPr>
        <w:shd w:val="clear" w:color="auto" w:fill="auto"/>
        <w:tabs>
          <w:tab w:val="left" w:pos="1088"/>
        </w:tabs>
        <w:ind w:firstLine="600"/>
        <w:jc w:val="both"/>
      </w:pPr>
      <w:r>
        <w:t>Обеспечение оперативного информирования руководства Совета по вопросам состояния, развития и реформирования систем ценообразования.</w:t>
      </w:r>
    </w:p>
    <w:p w14:paraId="676FD47E" w14:textId="4E289942" w:rsidR="00F3479C" w:rsidRDefault="00A56CCC">
      <w:pPr>
        <w:pStyle w:val="20"/>
        <w:numPr>
          <w:ilvl w:val="0"/>
          <w:numId w:val="2"/>
        </w:numPr>
        <w:shd w:val="clear" w:color="auto" w:fill="auto"/>
        <w:tabs>
          <w:tab w:val="left" w:pos="1112"/>
        </w:tabs>
        <w:ind w:firstLine="600"/>
        <w:jc w:val="both"/>
      </w:pPr>
      <w:proofErr w:type="spellStart"/>
      <w:r>
        <w:t>Содействи</w:t>
      </w:r>
      <w:proofErr w:type="spellEnd"/>
      <w:r w:rsidR="00A27392">
        <w:rPr>
          <w:lang w:val="kk-KZ"/>
        </w:rPr>
        <w:t>е</w:t>
      </w:r>
      <w:r>
        <w:t xml:space="preserve"> развитию связей между организациями, учебным заведениями, профессиональными сообществами и бизнес-сообществами по обмену опытом в области совершенствования базы ценообразования государств-участников СНГ.</w:t>
      </w:r>
    </w:p>
    <w:p w14:paraId="4837D544" w14:textId="77777777" w:rsidR="00F3479C" w:rsidRDefault="00A56CCC">
      <w:pPr>
        <w:pStyle w:val="20"/>
        <w:numPr>
          <w:ilvl w:val="0"/>
          <w:numId w:val="2"/>
        </w:numPr>
        <w:shd w:val="clear" w:color="auto" w:fill="auto"/>
        <w:tabs>
          <w:tab w:val="left" w:pos="1262"/>
        </w:tabs>
        <w:ind w:firstLine="600"/>
        <w:jc w:val="both"/>
      </w:pPr>
      <w:r>
        <w:t>Разработка методологических и информационно-аналитических материалов по гармонизации и унификации нормативно-технической базы ценообразования в области строительства.</w:t>
      </w:r>
    </w:p>
    <w:p w14:paraId="20FD7656" w14:textId="77777777" w:rsidR="00F3479C" w:rsidRDefault="00A56CCC">
      <w:pPr>
        <w:pStyle w:val="20"/>
        <w:shd w:val="clear" w:color="auto" w:fill="auto"/>
        <w:spacing w:after="311" w:line="310" w:lineRule="exact"/>
        <w:jc w:val="center"/>
      </w:pPr>
      <w:r>
        <w:lastRenderedPageBreak/>
        <w:t>ГЛАВА 3. ОСНОВНЫЕ ФУНКЦИИ КОМИССИИ</w:t>
      </w:r>
    </w:p>
    <w:p w14:paraId="36B1728C" w14:textId="77777777" w:rsidR="00F3479C" w:rsidRDefault="00A56CCC">
      <w:pPr>
        <w:pStyle w:val="20"/>
        <w:shd w:val="clear" w:color="auto" w:fill="auto"/>
        <w:ind w:firstLine="580"/>
        <w:jc w:val="both"/>
      </w:pPr>
      <w:r>
        <w:t>Для решения возложенных на нее задач Комиссия выполняет следующие основные функции:</w:t>
      </w:r>
    </w:p>
    <w:p w14:paraId="50842C44" w14:textId="77777777" w:rsidR="00F3479C" w:rsidRDefault="00A56CCC">
      <w:pPr>
        <w:pStyle w:val="20"/>
        <w:numPr>
          <w:ilvl w:val="0"/>
          <w:numId w:val="3"/>
        </w:numPr>
        <w:shd w:val="clear" w:color="auto" w:fill="auto"/>
        <w:tabs>
          <w:tab w:val="left" w:pos="1093"/>
        </w:tabs>
        <w:ind w:firstLine="580"/>
        <w:jc w:val="both"/>
      </w:pPr>
      <w:r>
        <w:t>Обобщение и анализ информации по системам ценообразования в строительстве членов Совета.</w:t>
      </w:r>
    </w:p>
    <w:p w14:paraId="79A30A83" w14:textId="77777777" w:rsidR="00F3479C" w:rsidRDefault="00A56CCC">
      <w:pPr>
        <w:pStyle w:val="20"/>
        <w:numPr>
          <w:ilvl w:val="0"/>
          <w:numId w:val="3"/>
        </w:numPr>
        <w:shd w:val="clear" w:color="auto" w:fill="auto"/>
        <w:tabs>
          <w:tab w:val="left" w:pos="1098"/>
        </w:tabs>
        <w:ind w:firstLine="580"/>
        <w:jc w:val="both"/>
      </w:pPr>
      <w:r>
        <w:t>Сбор, обобщение и анализ данных по состоянию системы ценообразования в строительной отрасли членов Совета. Подготовка и представление руководству Совета обобщенной информации и аналитических докладов по направлениям деятельности Комиссии.</w:t>
      </w:r>
    </w:p>
    <w:p w14:paraId="7ED72D4F" w14:textId="77777777" w:rsidR="00F3479C" w:rsidRDefault="00A56CCC">
      <w:pPr>
        <w:pStyle w:val="20"/>
        <w:numPr>
          <w:ilvl w:val="0"/>
          <w:numId w:val="3"/>
        </w:numPr>
        <w:shd w:val="clear" w:color="auto" w:fill="auto"/>
        <w:tabs>
          <w:tab w:val="left" w:pos="1098"/>
        </w:tabs>
        <w:ind w:firstLine="580"/>
        <w:jc w:val="both"/>
      </w:pPr>
      <w:r>
        <w:t>Содействие организации и проведению международных конференций, совещаний и семинаров в целях развития и укрепления сотрудничества по вопросам ценообразования в строительстве.</w:t>
      </w:r>
    </w:p>
    <w:p w14:paraId="1FF23B4B" w14:textId="77777777" w:rsidR="00F3479C" w:rsidRDefault="00A56CCC">
      <w:pPr>
        <w:pStyle w:val="20"/>
        <w:numPr>
          <w:ilvl w:val="0"/>
          <w:numId w:val="3"/>
        </w:numPr>
        <w:shd w:val="clear" w:color="auto" w:fill="auto"/>
        <w:tabs>
          <w:tab w:val="left" w:pos="1098"/>
        </w:tabs>
        <w:ind w:firstLine="580"/>
        <w:jc w:val="both"/>
      </w:pPr>
      <w:r>
        <w:t>Формирование единой информационной базы по вопросам ценообразования в области строительства государств-участников СНГ.</w:t>
      </w:r>
    </w:p>
    <w:p w14:paraId="2AD96F02" w14:textId="77777777" w:rsidR="00F3479C" w:rsidRDefault="00A56CCC">
      <w:pPr>
        <w:pStyle w:val="20"/>
        <w:numPr>
          <w:ilvl w:val="0"/>
          <w:numId w:val="3"/>
        </w:numPr>
        <w:shd w:val="clear" w:color="auto" w:fill="auto"/>
        <w:tabs>
          <w:tab w:val="left" w:pos="1103"/>
        </w:tabs>
        <w:spacing w:after="329"/>
        <w:ind w:firstLine="580"/>
        <w:jc w:val="both"/>
      </w:pPr>
      <w:r>
        <w:t>Представление в Секретариат Совета предложений по совершенствованию деятельности Комиссии, планов и отчетов о её деятельности, материалов, требующих рассмотрения и принятия решения на заседании Совета.</w:t>
      </w:r>
    </w:p>
    <w:p w14:paraId="7284737E" w14:textId="77777777" w:rsidR="00F3479C" w:rsidRDefault="00A56CCC">
      <w:pPr>
        <w:pStyle w:val="20"/>
        <w:shd w:val="clear" w:color="auto" w:fill="auto"/>
        <w:spacing w:after="311" w:line="310" w:lineRule="exact"/>
        <w:ind w:left="3160"/>
      </w:pPr>
      <w:r>
        <w:t>ГЛАВА 4. ПРАВА КОМИССИИ</w:t>
      </w:r>
    </w:p>
    <w:p w14:paraId="5E4FABD2" w14:textId="77777777" w:rsidR="00F3479C" w:rsidRDefault="00A56CCC">
      <w:pPr>
        <w:pStyle w:val="20"/>
        <w:shd w:val="clear" w:color="auto" w:fill="auto"/>
        <w:ind w:firstLine="580"/>
        <w:jc w:val="both"/>
      </w:pPr>
      <w:r>
        <w:t>Комиссия для организации своих функций имеет право:</w:t>
      </w:r>
    </w:p>
    <w:p w14:paraId="317F8BA7" w14:textId="77777777" w:rsidR="00F3479C" w:rsidRDefault="00A56CCC">
      <w:pPr>
        <w:pStyle w:val="20"/>
        <w:numPr>
          <w:ilvl w:val="0"/>
          <w:numId w:val="4"/>
        </w:numPr>
        <w:shd w:val="clear" w:color="auto" w:fill="auto"/>
        <w:tabs>
          <w:tab w:val="left" w:pos="1098"/>
        </w:tabs>
        <w:ind w:firstLine="580"/>
        <w:jc w:val="both"/>
      </w:pPr>
      <w:r>
        <w:t>Вносить на рассмотрение Совета предложения и проекты документов, подготовленных в пределах своей компетенции.</w:t>
      </w:r>
    </w:p>
    <w:p w14:paraId="051D62E2" w14:textId="77777777" w:rsidR="00F3479C" w:rsidRDefault="00A56CCC">
      <w:pPr>
        <w:pStyle w:val="20"/>
        <w:numPr>
          <w:ilvl w:val="0"/>
          <w:numId w:val="4"/>
        </w:numPr>
        <w:shd w:val="clear" w:color="auto" w:fill="auto"/>
        <w:tabs>
          <w:tab w:val="left" w:pos="1093"/>
        </w:tabs>
        <w:ind w:firstLine="580"/>
        <w:jc w:val="both"/>
      </w:pPr>
      <w:r>
        <w:t>Предоставлять в соответствующие органы отраслевого сотрудничества СНГ материалы и информацию по итогам работы Комиссии.</w:t>
      </w:r>
    </w:p>
    <w:p w14:paraId="53672A14" w14:textId="77777777" w:rsidR="00F3479C" w:rsidRDefault="00A56CCC">
      <w:pPr>
        <w:pStyle w:val="20"/>
        <w:numPr>
          <w:ilvl w:val="0"/>
          <w:numId w:val="4"/>
        </w:numPr>
        <w:shd w:val="clear" w:color="auto" w:fill="auto"/>
        <w:tabs>
          <w:tab w:val="left" w:pos="1241"/>
        </w:tabs>
        <w:ind w:firstLine="580"/>
        <w:jc w:val="both"/>
      </w:pPr>
      <w:r>
        <w:t>Запрашивать через органы отраслевого сотрудничества СНГ необходимую информацию для осуществления деятельности Комиссии, предусмотренной настоящим Положением.</w:t>
      </w:r>
    </w:p>
    <w:p w14:paraId="37C62106" w14:textId="77777777" w:rsidR="00F3479C" w:rsidRDefault="00A56CCC">
      <w:pPr>
        <w:pStyle w:val="20"/>
        <w:numPr>
          <w:ilvl w:val="0"/>
          <w:numId w:val="4"/>
        </w:numPr>
        <w:shd w:val="clear" w:color="auto" w:fill="auto"/>
        <w:tabs>
          <w:tab w:val="left" w:pos="1241"/>
        </w:tabs>
        <w:ind w:firstLine="580"/>
        <w:jc w:val="both"/>
      </w:pPr>
      <w:r>
        <w:t>Создавать в необходимых случаях рабочие группы и иные совещательные органы с привлечением ученых и специалистов сторонних организаций.</w:t>
      </w:r>
    </w:p>
    <w:p w14:paraId="46EDC243" w14:textId="77777777" w:rsidR="00F3479C" w:rsidRDefault="00A56CCC">
      <w:pPr>
        <w:pStyle w:val="20"/>
        <w:numPr>
          <w:ilvl w:val="0"/>
          <w:numId w:val="4"/>
        </w:numPr>
        <w:shd w:val="clear" w:color="auto" w:fill="auto"/>
        <w:tabs>
          <w:tab w:val="left" w:pos="1103"/>
        </w:tabs>
        <w:ind w:firstLine="580"/>
        <w:jc w:val="both"/>
      </w:pPr>
      <w:r>
        <w:t>Издавать информационные материалы по направлениям деятельности Комиссии.</w:t>
      </w:r>
    </w:p>
    <w:p w14:paraId="2A427170" w14:textId="77777777" w:rsidR="00F3479C" w:rsidRDefault="00A56CCC">
      <w:pPr>
        <w:pStyle w:val="20"/>
        <w:numPr>
          <w:ilvl w:val="0"/>
          <w:numId w:val="4"/>
        </w:numPr>
        <w:shd w:val="clear" w:color="auto" w:fill="auto"/>
        <w:tabs>
          <w:tab w:val="left" w:pos="1098"/>
        </w:tabs>
        <w:spacing w:after="329"/>
        <w:ind w:firstLine="580"/>
        <w:jc w:val="both"/>
      </w:pPr>
      <w:r>
        <w:t>Принимать участие в работе межгосударственных рабочих органов СНГ и специализированных международных организаций по направлениям деятельности</w:t>
      </w:r>
    </w:p>
    <w:p w14:paraId="52069B25" w14:textId="77777777" w:rsidR="00F3479C" w:rsidRDefault="00A56CCC">
      <w:pPr>
        <w:pStyle w:val="20"/>
        <w:shd w:val="clear" w:color="auto" w:fill="auto"/>
        <w:spacing w:after="311" w:line="310" w:lineRule="exact"/>
        <w:ind w:left="1460"/>
      </w:pPr>
      <w:r>
        <w:t>ГЛАВА 5. ОРГАНИЗАЦИЯ ДЕЯТЕЛЬНОСТИ КОМИССИИ</w:t>
      </w:r>
    </w:p>
    <w:p w14:paraId="627AC2E4" w14:textId="77777777" w:rsidR="00F3479C" w:rsidRDefault="00A56CCC">
      <w:pPr>
        <w:pStyle w:val="20"/>
        <w:shd w:val="clear" w:color="auto" w:fill="auto"/>
        <w:ind w:firstLine="580"/>
        <w:jc w:val="both"/>
      </w:pPr>
      <w:r>
        <w:t>5.1. Председатель Комиссии избирается решением заседания Совета сроком на четыре года. В отсутствие Председателя деятельностью Комиссии руководит его заместитель, избираемый большинством голосов на ее заседании.</w:t>
      </w:r>
    </w:p>
    <w:p w14:paraId="1A93869D" w14:textId="77777777" w:rsidR="00F3479C" w:rsidRDefault="00A56CCC">
      <w:pPr>
        <w:pStyle w:val="20"/>
        <w:numPr>
          <w:ilvl w:val="0"/>
          <w:numId w:val="5"/>
        </w:numPr>
        <w:shd w:val="clear" w:color="auto" w:fill="auto"/>
        <w:tabs>
          <w:tab w:val="left" w:pos="1062"/>
        </w:tabs>
        <w:ind w:firstLine="580"/>
        <w:jc w:val="both"/>
      </w:pPr>
      <w:r>
        <w:lastRenderedPageBreak/>
        <w:t>В составе Комиссии Председателем назначается секретарь, который осуществляет организацию и ведение дел Комиссии.</w:t>
      </w:r>
    </w:p>
    <w:p w14:paraId="289FEA16" w14:textId="77777777" w:rsidR="00F3479C" w:rsidRDefault="00A56CCC">
      <w:pPr>
        <w:pStyle w:val="20"/>
        <w:shd w:val="clear" w:color="auto" w:fill="auto"/>
        <w:ind w:firstLine="580"/>
        <w:jc w:val="both"/>
      </w:pPr>
      <w:r>
        <w:t>Секретарь комиссии:</w:t>
      </w:r>
    </w:p>
    <w:p w14:paraId="19E4188C" w14:textId="77777777" w:rsidR="00F3479C" w:rsidRDefault="00A56CCC">
      <w:pPr>
        <w:pStyle w:val="20"/>
        <w:shd w:val="clear" w:color="auto" w:fill="auto"/>
        <w:ind w:firstLine="580"/>
        <w:jc w:val="both"/>
      </w:pPr>
      <w:r>
        <w:t>составляет планы работы Комиссии, формирует перечень вопросов для рассмотрения на очередном заседании Комиссии, обеспечивает созыв членов Комиссии и участников заседаний, оформление протоколов и т.п.;</w:t>
      </w:r>
    </w:p>
    <w:p w14:paraId="5E8E826F" w14:textId="77777777" w:rsidR="00F3479C" w:rsidRDefault="00A56CCC">
      <w:pPr>
        <w:pStyle w:val="20"/>
        <w:shd w:val="clear" w:color="auto" w:fill="auto"/>
        <w:ind w:firstLine="580"/>
        <w:jc w:val="both"/>
      </w:pPr>
      <w:r>
        <w:t>представляет Комиссии доклады и проекты решений;</w:t>
      </w:r>
    </w:p>
    <w:p w14:paraId="1C2EB26B" w14:textId="77777777" w:rsidR="00F3479C" w:rsidRDefault="00A56CCC">
      <w:pPr>
        <w:pStyle w:val="20"/>
        <w:shd w:val="clear" w:color="auto" w:fill="auto"/>
        <w:ind w:firstLine="580"/>
        <w:jc w:val="both"/>
      </w:pPr>
      <w:r>
        <w:t>организует и ведет делопроизводство.</w:t>
      </w:r>
    </w:p>
    <w:p w14:paraId="467F8165" w14:textId="77777777" w:rsidR="00F3479C" w:rsidRDefault="00A56CCC">
      <w:pPr>
        <w:pStyle w:val="20"/>
        <w:numPr>
          <w:ilvl w:val="0"/>
          <w:numId w:val="5"/>
        </w:numPr>
        <w:shd w:val="clear" w:color="auto" w:fill="auto"/>
        <w:tabs>
          <w:tab w:val="left" w:pos="1071"/>
        </w:tabs>
        <w:ind w:firstLine="580"/>
        <w:jc w:val="both"/>
      </w:pPr>
      <w:r>
        <w:t>Секретарь и члены Комиссии, а также привлекаемые к участию в ее заседаниях представители министерств, ведомств и специалисты организаций несут ответственность за объективность принятия решений, а также за конфиденциальность информации в соответствии с действующим законодательством.</w:t>
      </w:r>
    </w:p>
    <w:p w14:paraId="2493E752" w14:textId="77777777" w:rsidR="00F3479C" w:rsidRDefault="00A56CCC">
      <w:pPr>
        <w:pStyle w:val="20"/>
        <w:numPr>
          <w:ilvl w:val="0"/>
          <w:numId w:val="5"/>
        </w:numPr>
        <w:shd w:val="clear" w:color="auto" w:fill="auto"/>
        <w:tabs>
          <w:tab w:val="left" w:pos="1071"/>
        </w:tabs>
        <w:ind w:firstLine="580"/>
        <w:jc w:val="both"/>
      </w:pPr>
      <w:r>
        <w:t>Заседания Комиссии проводятся в соответствии с утвержденными ею планами, но не реже 1-го раза в год. Члены Комиссии участвуют в ее заседаниях с правом замены в соответствии с документом, подтверждающим полномочия присутствующего представителя.</w:t>
      </w:r>
    </w:p>
    <w:p w14:paraId="591DF048" w14:textId="77777777" w:rsidR="00F3479C" w:rsidRDefault="00A56CCC">
      <w:pPr>
        <w:pStyle w:val="20"/>
        <w:numPr>
          <w:ilvl w:val="0"/>
          <w:numId w:val="5"/>
        </w:numPr>
        <w:shd w:val="clear" w:color="auto" w:fill="auto"/>
        <w:tabs>
          <w:tab w:val="left" w:pos="1071"/>
        </w:tabs>
        <w:ind w:firstLine="580"/>
        <w:jc w:val="both"/>
      </w:pPr>
      <w:r>
        <w:t>Комиссия правомочна принимать решения при наличии на заседании более половины ее членов простым большинством голосов (открытым голосованием). При равенстве голосов принимается решение, за которое голосовал Председателем Комиссии, а в случае его отсутствия - заместитель Председателя.</w:t>
      </w:r>
    </w:p>
    <w:p w14:paraId="6C97DC89" w14:textId="77777777" w:rsidR="00F3479C" w:rsidRDefault="00A56CCC">
      <w:pPr>
        <w:pStyle w:val="20"/>
        <w:numPr>
          <w:ilvl w:val="0"/>
          <w:numId w:val="5"/>
        </w:numPr>
        <w:shd w:val="clear" w:color="auto" w:fill="auto"/>
        <w:tabs>
          <w:tab w:val="left" w:pos="1066"/>
        </w:tabs>
        <w:ind w:firstLine="580"/>
        <w:jc w:val="both"/>
      </w:pPr>
      <w:r>
        <w:t>Решения Комиссии оформляются протоколами, которые подписываются присутствующими членами Комиссии (уполномоченными представителями), Председателем Комиссии и секретарем.</w:t>
      </w:r>
    </w:p>
    <w:p w14:paraId="18F46091" w14:textId="2D488FEE" w:rsidR="00F3479C" w:rsidRDefault="00A56CCC">
      <w:pPr>
        <w:pStyle w:val="20"/>
        <w:numPr>
          <w:ilvl w:val="0"/>
          <w:numId w:val="5"/>
        </w:numPr>
        <w:shd w:val="clear" w:color="auto" w:fill="auto"/>
        <w:tabs>
          <w:tab w:val="left" w:pos="1464"/>
        </w:tabs>
        <w:ind w:firstLine="740"/>
        <w:jc w:val="both"/>
      </w:pPr>
      <w:r>
        <w:t>О всех мероприятиях, проводимых</w:t>
      </w:r>
      <w:r w:rsidR="00A27392">
        <w:rPr>
          <w:lang w:val="kk-KZ"/>
        </w:rPr>
        <w:t xml:space="preserve"> </w:t>
      </w:r>
      <w:proofErr w:type="gramStart"/>
      <w:r>
        <w:t>в</w:t>
      </w:r>
      <w:r w:rsidR="00A27392">
        <w:rPr>
          <w:lang w:val="kk-KZ"/>
        </w:rPr>
        <w:t xml:space="preserve"> </w:t>
      </w:r>
      <w:r>
        <w:t>рамках</w:t>
      </w:r>
      <w:r w:rsidR="00A27392">
        <w:rPr>
          <w:lang w:val="kk-KZ"/>
        </w:rPr>
        <w:t xml:space="preserve"> </w:t>
      </w:r>
      <w:r>
        <w:t>Комиссии</w:t>
      </w:r>
      <w:proofErr w:type="gramEnd"/>
      <w:r w:rsidR="00A27392">
        <w:rPr>
          <w:lang w:val="kk-KZ"/>
        </w:rPr>
        <w:t xml:space="preserve"> </w:t>
      </w:r>
      <w:r>
        <w:t>информируется Секретариат Совета.</w:t>
      </w:r>
    </w:p>
    <w:p w14:paraId="72296A9F" w14:textId="77777777" w:rsidR="00F3479C" w:rsidRDefault="00A56CCC">
      <w:pPr>
        <w:pStyle w:val="20"/>
        <w:numPr>
          <w:ilvl w:val="0"/>
          <w:numId w:val="5"/>
        </w:numPr>
        <w:shd w:val="clear" w:color="auto" w:fill="auto"/>
        <w:tabs>
          <w:tab w:val="left" w:pos="1259"/>
        </w:tabs>
        <w:ind w:firstLine="740"/>
        <w:jc w:val="both"/>
      </w:pPr>
      <w:r>
        <w:t>Рабочим языком Комиссии является русский язык.</w:t>
      </w:r>
    </w:p>
    <w:sectPr w:rsidR="00F347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578" w:right="532" w:bottom="1404" w:left="16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735587" w14:textId="77777777" w:rsidR="0088684D" w:rsidRDefault="0088684D">
      <w:r>
        <w:separator/>
      </w:r>
    </w:p>
  </w:endnote>
  <w:endnote w:type="continuationSeparator" w:id="0">
    <w:p w14:paraId="1DF296DB" w14:textId="77777777" w:rsidR="0088684D" w:rsidRDefault="0088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18572" w14:textId="77777777" w:rsidR="000253D5" w:rsidRDefault="000253D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1390B" w14:textId="77777777" w:rsidR="000253D5" w:rsidRDefault="000253D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F2117" w14:textId="77777777" w:rsidR="000253D5" w:rsidRDefault="000253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DB4777" w14:textId="77777777" w:rsidR="0088684D" w:rsidRDefault="0088684D"/>
  </w:footnote>
  <w:footnote w:type="continuationSeparator" w:id="0">
    <w:p w14:paraId="15FC78D1" w14:textId="77777777" w:rsidR="0088684D" w:rsidRDefault="008868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23992" w14:textId="77777777" w:rsidR="000253D5" w:rsidRDefault="000253D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C776B" w14:textId="77777777" w:rsidR="000253D5" w:rsidRDefault="000253D5" w:rsidP="000253D5">
    <w:pPr>
      <w:pStyle w:val="a3"/>
      <w:jc w:val="right"/>
      <w:rPr>
        <w:rFonts w:ascii="Times New Roman" w:hAnsi="Times New Roman" w:cs="Times New Roman"/>
      </w:rPr>
    </w:pPr>
  </w:p>
  <w:p w14:paraId="1B9B3804" w14:textId="77777777" w:rsidR="000253D5" w:rsidRDefault="000253D5" w:rsidP="000253D5">
    <w:pPr>
      <w:pStyle w:val="a3"/>
      <w:jc w:val="right"/>
      <w:rPr>
        <w:rFonts w:ascii="Times New Roman" w:hAnsi="Times New Roman" w:cs="Times New Roman"/>
      </w:rPr>
    </w:pPr>
  </w:p>
  <w:p w14:paraId="4F7686C7" w14:textId="77777777" w:rsidR="002645EF" w:rsidRDefault="002645EF" w:rsidP="000253D5">
    <w:pPr>
      <w:pStyle w:val="a3"/>
      <w:jc w:val="right"/>
      <w:rPr>
        <w:rFonts w:ascii="Times New Roman" w:hAnsi="Times New Roman" w:cs="Times New Roman"/>
        <w:b/>
        <w:bCs/>
      </w:rPr>
    </w:pPr>
  </w:p>
  <w:p w14:paraId="404B9B06" w14:textId="3EA80938" w:rsidR="000253D5" w:rsidRPr="000253D5" w:rsidRDefault="000253D5" w:rsidP="000253D5">
    <w:pPr>
      <w:pStyle w:val="a3"/>
      <w:jc w:val="right"/>
      <w:rPr>
        <w:rFonts w:ascii="Times New Roman" w:hAnsi="Times New Roman" w:cs="Times New Roman"/>
        <w:b/>
        <w:bCs/>
      </w:rPr>
    </w:pPr>
    <w:r w:rsidRPr="000253D5">
      <w:rPr>
        <w:rFonts w:ascii="Times New Roman" w:hAnsi="Times New Roman" w:cs="Times New Roman"/>
        <w:b/>
        <w:bCs/>
      </w:rP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727BF" w14:textId="77777777" w:rsidR="000253D5" w:rsidRDefault="000253D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410E0A"/>
    <w:multiLevelType w:val="multilevel"/>
    <w:tmpl w:val="7AD6FB2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4A043A"/>
    <w:multiLevelType w:val="multilevel"/>
    <w:tmpl w:val="AC90C20C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DC7AF4"/>
    <w:multiLevelType w:val="multilevel"/>
    <w:tmpl w:val="5FC4736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FA73C3D"/>
    <w:multiLevelType w:val="multilevel"/>
    <w:tmpl w:val="71A2D1E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E055B14"/>
    <w:multiLevelType w:val="multilevel"/>
    <w:tmpl w:val="B7D28D7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79C"/>
    <w:rsid w:val="000253D5"/>
    <w:rsid w:val="00120000"/>
    <w:rsid w:val="002645EF"/>
    <w:rsid w:val="004A67D1"/>
    <w:rsid w:val="006D3F27"/>
    <w:rsid w:val="00840C0C"/>
    <w:rsid w:val="0088684D"/>
    <w:rsid w:val="00A27392"/>
    <w:rsid w:val="00A56CCC"/>
    <w:rsid w:val="00D37EB0"/>
    <w:rsid w:val="00D4660D"/>
    <w:rsid w:val="00ED2C11"/>
    <w:rsid w:val="00F16093"/>
    <w:rsid w:val="00F3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BA1A7"/>
  <w15:docId w15:val="{FA979DFE-E4B5-470B-8528-1210581D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0253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53D5"/>
    <w:rPr>
      <w:color w:val="000000"/>
    </w:rPr>
  </w:style>
  <w:style w:type="paragraph" w:styleId="a5">
    <w:name w:val="footer"/>
    <w:basedOn w:val="a"/>
    <w:link w:val="a6"/>
    <w:uiPriority w:val="99"/>
    <w:unhideWhenUsed/>
    <w:rsid w:val="000253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53D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812</Words>
  <Characters>4632</Characters>
  <Application>Microsoft Office Word</Application>
  <DocSecurity>0</DocSecurity>
  <Lines>38</Lines>
  <Paragraphs>10</Paragraphs>
  <ScaleCrop>false</ScaleCrop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Анель Толеуканқызы</dc:creator>
  <cp:keywords/>
  <cp:lastModifiedBy>Анель Толеуканқызы</cp:lastModifiedBy>
  <cp:revision>9</cp:revision>
  <dcterms:created xsi:type="dcterms:W3CDTF">2026-04-13T05:29:00Z</dcterms:created>
  <dcterms:modified xsi:type="dcterms:W3CDTF">2026-05-19T12:53:00Z</dcterms:modified>
</cp:coreProperties>
</file>